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AC9" w:rsidRDefault="00035AC9" w:rsidP="00035AC9">
      <w:pPr>
        <w:pStyle w:val="titoletto"/>
        <w:keepNext w:val="0"/>
        <w:spacing w:before="0" w:line="200" w:lineRule="atLeast"/>
        <w:jc w:val="center"/>
        <w:outlineLvl w:val="9"/>
      </w:pPr>
      <w:r>
        <w:t>Allegato 2</w:t>
      </w:r>
    </w:p>
    <w:p w:rsidR="00035AC9" w:rsidRDefault="00035AC9" w:rsidP="00035AC9"/>
    <w:p w:rsidR="00035AC9" w:rsidRDefault="00035AC9" w:rsidP="00035AC9">
      <w:pPr>
        <w:jc w:val="center"/>
        <w:rPr>
          <w:b/>
        </w:rPr>
      </w:pPr>
      <w:r>
        <w:rPr>
          <w:b/>
        </w:rPr>
        <w:t xml:space="preserve">Informative ai sensi dell’art. 13, Decreto Legislativo 30 giugno 2003, n. 196 </w:t>
      </w:r>
    </w:p>
    <w:p w:rsidR="00035AC9" w:rsidRDefault="00035AC9" w:rsidP="00035AC9">
      <w:pPr>
        <w:jc w:val="center"/>
        <w:rPr>
          <w:b/>
        </w:rPr>
      </w:pPr>
      <w:r>
        <w:rPr>
          <w:b/>
        </w:rPr>
        <w:t>(Codice in materia di protezione dei dati personali)</w:t>
      </w:r>
    </w:p>
    <w:p w:rsidR="00035AC9" w:rsidRDefault="00035AC9" w:rsidP="00035AC9"/>
    <w:p w:rsidR="00035AC9" w:rsidRDefault="00035AC9" w:rsidP="00035AC9"/>
    <w:p w:rsidR="00035AC9" w:rsidRPr="00070BFC" w:rsidRDefault="00035AC9" w:rsidP="00035AC9">
      <w:pPr>
        <w:autoSpaceDE w:val="0"/>
        <w:autoSpaceDN w:val="0"/>
        <w:adjustRightInd w:val="0"/>
        <w:jc w:val="both"/>
        <w:rPr>
          <w:rFonts w:ascii="Garamond" w:hAnsi="Garamond"/>
        </w:rPr>
      </w:pPr>
      <w:r w:rsidRPr="00070BFC">
        <w:rPr>
          <w:rFonts w:ascii="Garamond" w:hAnsi="Garamond"/>
        </w:rPr>
        <w:t xml:space="preserve">I dati forniti dai richiedenti all’Amministrazione Regionale e al Soggetto Gestore saranno oggetto di trattamento esclusivamente per le finalità del presente Avviso e per scopi istituzionali. </w:t>
      </w:r>
    </w:p>
    <w:p w:rsidR="00035AC9" w:rsidRDefault="00035AC9" w:rsidP="00035AC9">
      <w:pPr>
        <w:pStyle w:val="ARTICOLOIILIVELLO"/>
        <w:numPr>
          <w:ilvl w:val="0"/>
          <w:numId w:val="0"/>
        </w:numPr>
        <w:rPr>
          <w:szCs w:val="20"/>
        </w:rPr>
      </w:pPr>
      <w:r>
        <w:t xml:space="preserve">Il trattamento dei dati in questione è presupposto indispensabile per la partecipazione al presente Avviso e per tutte le conseguenti attività. I dati saranno trattati dalla Regione Campania e dal Soggetto Gestore per il perseguimento delle sopraindicate finalità in modo lecito e secondo correttezza, nel rispetto del Decreto legislativo 30 giugno 2003, n. 196 “Codice in materia di protezione dei dati personali”, anche con l’ausilio di mezzi elettronici e comunque automatizzati. Qualora la Regione debba avvalersi di altri soggetti per l’espletamento delle operazioni relative al trattamento, l’attività di tali soggetti sarà in ogni caso conforme alle disposizioni di legge vigenti. Per le predette finalità e al fine di monitorare e verificare il raggiungimento degli obiettivi previsti dal PO FSE 2007/2013 e per la realizzazione di analisi e ricerche a fini statistici da parte dell’Amministrazione regionale, del Governo Nazionale o da enti da questi individuati, la Regione Campania e il Soggetto </w:t>
      </w:r>
      <w:r>
        <w:rPr>
          <w:color w:val="000000"/>
          <w:szCs w:val="20"/>
        </w:rPr>
        <w:t xml:space="preserve">Gestore si riservano di comunicare e trasferire i dati personali, che sono oggetto di tutela ai sensi del </w:t>
      </w:r>
      <w:proofErr w:type="spellStart"/>
      <w:r>
        <w:rPr>
          <w:color w:val="000000"/>
          <w:szCs w:val="20"/>
        </w:rPr>
        <w:t>D.Lgs.</w:t>
      </w:r>
      <w:proofErr w:type="spellEnd"/>
      <w:r>
        <w:rPr>
          <w:color w:val="000000"/>
          <w:szCs w:val="20"/>
        </w:rPr>
        <w:t xml:space="preserve"> n. 196 del 30/06/2003, ai soggetti autorizzati, </w:t>
      </w:r>
      <w:r>
        <w:rPr>
          <w:szCs w:val="20"/>
        </w:rPr>
        <w:t>che li gestiranno quali responsabili del trattamento, esclusivamente per le finalità medesime.</w:t>
      </w:r>
    </w:p>
    <w:p w:rsidR="00035AC9" w:rsidRDefault="00035AC9" w:rsidP="00035AC9">
      <w:pPr>
        <w:pStyle w:val="ARTICOLOIILIVELLO"/>
        <w:numPr>
          <w:ilvl w:val="0"/>
          <w:numId w:val="0"/>
        </w:numPr>
        <w:rPr>
          <w:b/>
        </w:rPr>
      </w:pPr>
      <w:r>
        <w:t xml:space="preserve">Titolare del trattamento dei dati è </w:t>
      </w:r>
      <w:r>
        <w:rPr>
          <w:b/>
        </w:rPr>
        <w:t>Sviluppo Campania S.p.A.</w:t>
      </w:r>
    </w:p>
    <w:p w:rsidR="00035AC9" w:rsidRPr="001F1199" w:rsidRDefault="00035AC9" w:rsidP="00035AC9">
      <w:pPr>
        <w:pStyle w:val="ARTICOLOIILIVELLO"/>
        <w:numPr>
          <w:ilvl w:val="0"/>
          <w:numId w:val="0"/>
        </w:numPr>
        <w:rPr>
          <w:color w:val="000000"/>
          <w:szCs w:val="20"/>
        </w:rPr>
      </w:pPr>
      <w:r>
        <w:t xml:space="preserve">Il Responsabile del Procedimento è  </w:t>
      </w:r>
      <w:r w:rsidRPr="001F1199">
        <w:rPr>
          <w:color w:val="000000"/>
          <w:szCs w:val="20"/>
        </w:rPr>
        <w:t>dr. Eugenio Gervasio.</w:t>
      </w:r>
    </w:p>
    <w:p w:rsidR="00035AC9" w:rsidRDefault="00035AC9" w:rsidP="00035AC9">
      <w:pPr>
        <w:pStyle w:val="ARTICOLOIILIVELLO"/>
        <w:numPr>
          <w:ilvl w:val="0"/>
          <w:numId w:val="0"/>
        </w:numPr>
      </w:pPr>
      <w:r>
        <w:t xml:space="preserve">Per esercitare i diritti di accesso, rettifica, opposizione al trattamento e gli altri diritti di cui all’art. 7 del </w:t>
      </w:r>
      <w:proofErr w:type="spellStart"/>
      <w:r>
        <w:t>D.Lgs</w:t>
      </w:r>
      <w:proofErr w:type="spellEnd"/>
      <w:r>
        <w:t xml:space="preserve"> 196/2003 (Testo Unico – Codice Privacy) si potrà rivolgere a: </w:t>
      </w:r>
      <w:r>
        <w:rPr>
          <w:b/>
        </w:rPr>
        <w:t>Sviluppo Campania S.p.A</w:t>
      </w:r>
      <w:r>
        <w:t xml:space="preserve">., Area ASI Marcianise Sud 81025 - Marcianise (CE); PEC: </w:t>
      </w:r>
      <w:r w:rsidRPr="001F1199">
        <w:t>picomicrocreditofse@legalmail.it</w:t>
      </w:r>
      <w:r>
        <w:t xml:space="preserve">. </w:t>
      </w:r>
    </w:p>
    <w:p w:rsidR="00035AC9" w:rsidRDefault="00035AC9" w:rsidP="00035AC9">
      <w:pPr>
        <w:pStyle w:val="ARTICOLOIILIVELLO"/>
        <w:numPr>
          <w:ilvl w:val="0"/>
          <w:numId w:val="0"/>
        </w:numPr>
      </w:pPr>
    </w:p>
    <w:p w:rsidR="00035AC9" w:rsidRDefault="00035AC9" w:rsidP="00035AC9">
      <w:pPr>
        <w:pStyle w:val="ARTICOLOIILIVELLO"/>
        <w:numPr>
          <w:ilvl w:val="0"/>
          <w:numId w:val="0"/>
        </w:numPr>
      </w:pPr>
      <w:r>
        <w:t xml:space="preserve">Alle imprese beneficiarie sono riconosciuti i diritti di cui all’art. 7 del citato D. </w:t>
      </w:r>
      <w:proofErr w:type="spellStart"/>
      <w:r>
        <w:t>Lgs</w:t>
      </w:r>
      <w:proofErr w:type="spellEnd"/>
      <w:r>
        <w:t xml:space="preserve">. N. 196/2003, in particolare, il diritto di accedere ai propri dati personali, di chiederne la rettifica, l’aggiornamento e la cancellazione, se incompleti, erronei o raccolti in violazione della legge, nonché di opporsi al loro trattamento per motivi legittimi inoltrando la richiesta a </w:t>
      </w:r>
      <w:r>
        <w:rPr>
          <w:b/>
        </w:rPr>
        <w:t>Sviluppo Campania S.p.A</w:t>
      </w:r>
      <w:r>
        <w:t xml:space="preserve">., Area ASI Marcianise Sud 81025 - Marcianise (CE); PEC: </w:t>
      </w:r>
      <w:hyperlink r:id="rId6" w:history="1">
        <w:r>
          <w:t>picomicrocreditofse@legalmail.it</w:t>
        </w:r>
      </w:hyperlink>
      <w:r>
        <w:t xml:space="preserve">. </w:t>
      </w:r>
    </w:p>
    <w:p w:rsidR="00E6609A" w:rsidRDefault="00E6609A">
      <w:bookmarkStart w:id="0" w:name="_GoBack"/>
      <w:bookmarkEnd w:id="0"/>
    </w:p>
    <w:sectPr w:rsidR="00E6609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37064"/>
    <w:multiLevelType w:val="hybridMultilevel"/>
    <w:tmpl w:val="47A62A40"/>
    <w:lvl w:ilvl="0" w:tplc="FFFFFFFF">
      <w:start w:val="1"/>
      <w:numFmt w:val="decimal"/>
      <w:pStyle w:val="ARTICOLO"/>
      <w:lvlText w:val="Articolo %1 - "/>
      <w:lvlJc w:val="left"/>
      <w:pPr>
        <w:tabs>
          <w:tab w:val="num" w:pos="0"/>
        </w:tabs>
        <w:ind w:left="0" w:firstLine="0"/>
      </w:pPr>
      <w:rPr>
        <w:rFonts w:hint="default"/>
      </w:rPr>
    </w:lvl>
    <w:lvl w:ilvl="1" w:tplc="FFFFFFFF">
      <w:start w:val="1"/>
      <w:numFmt w:val="lowerLetter"/>
      <w:pStyle w:val="ARTICOLOIILIVELLO"/>
      <w:lvlText w:val="%2."/>
      <w:lvlJc w:val="left"/>
      <w:pPr>
        <w:tabs>
          <w:tab w:val="num" w:pos="360"/>
        </w:tabs>
        <w:ind w:left="360" w:hanging="360"/>
      </w:pPr>
      <w:rPr>
        <w:b/>
      </w:rPr>
    </w:lvl>
    <w:lvl w:ilvl="2" w:tplc="FFFFFFFF">
      <w:start w:val="15"/>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3105"/>
        </w:tabs>
        <w:ind w:left="3105" w:hanging="585"/>
      </w:pPr>
      <w:rPr>
        <w:rFonts w:hint="default"/>
      </w:rPr>
    </w:lvl>
    <w:lvl w:ilvl="4" w:tplc="FFFFFFFF">
      <w:start w:val="1"/>
      <w:numFmt w:val="bullet"/>
      <w:pStyle w:val="Rientronormale"/>
      <w:lvlText w:val=""/>
      <w:lvlJc w:val="left"/>
      <w:pPr>
        <w:tabs>
          <w:tab w:val="num" w:pos="3665"/>
        </w:tabs>
        <w:ind w:left="3665" w:hanging="425"/>
      </w:pPr>
      <w:rPr>
        <w:rFonts w:ascii="Symbol" w:hAnsi="Symbol" w:hint="default"/>
      </w:rPr>
    </w:lvl>
    <w:lvl w:ilvl="5" w:tplc="FFFFFFFF">
      <w:start w:val="1"/>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AC9"/>
    <w:rsid w:val="00035AC9"/>
    <w:rsid w:val="00E660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5AC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etto">
    <w:name w:val="titoletto"/>
    <w:basedOn w:val="Normale"/>
    <w:next w:val="Normale"/>
    <w:rsid w:val="00035AC9"/>
    <w:pPr>
      <w:keepNext/>
      <w:spacing w:before="120"/>
      <w:jc w:val="both"/>
      <w:outlineLvl w:val="3"/>
    </w:pPr>
    <w:rPr>
      <w:rFonts w:ascii="Garamond" w:hAnsi="Garamond"/>
      <w:b/>
      <w:snapToGrid w:val="0"/>
    </w:rPr>
  </w:style>
  <w:style w:type="paragraph" w:customStyle="1" w:styleId="ARTICOLO">
    <w:name w:val="ARTICOLO"/>
    <w:basedOn w:val="Normale"/>
    <w:next w:val="Normale"/>
    <w:rsid w:val="00035AC9"/>
    <w:pPr>
      <w:numPr>
        <w:numId w:val="1"/>
      </w:numPr>
      <w:tabs>
        <w:tab w:val="left" w:pos="1843"/>
      </w:tabs>
      <w:spacing w:before="360" w:after="120"/>
      <w:jc w:val="both"/>
    </w:pPr>
    <w:rPr>
      <w:rFonts w:ascii="Garamond" w:hAnsi="Garamond"/>
      <w:b/>
      <w:sz w:val="28"/>
    </w:rPr>
  </w:style>
  <w:style w:type="paragraph" w:styleId="Rientronormale">
    <w:name w:val="Normal Indent"/>
    <w:basedOn w:val="Normale"/>
    <w:semiHidden/>
    <w:rsid w:val="00035AC9"/>
    <w:pPr>
      <w:numPr>
        <w:ilvl w:val="4"/>
        <w:numId w:val="1"/>
      </w:numPr>
    </w:pPr>
  </w:style>
  <w:style w:type="paragraph" w:customStyle="1" w:styleId="ARTICOLOIILIVELLO">
    <w:name w:val="ARTICOLO II LIVELLO"/>
    <w:basedOn w:val="ARTICOLO"/>
    <w:rsid w:val="00035AC9"/>
    <w:pPr>
      <w:numPr>
        <w:ilvl w:val="1"/>
      </w:numPr>
      <w:tabs>
        <w:tab w:val="right" w:pos="284"/>
      </w:tabs>
      <w:spacing w:before="120" w:after="0"/>
    </w:pPr>
    <w:rPr>
      <w:b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5AC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etto">
    <w:name w:val="titoletto"/>
    <w:basedOn w:val="Normale"/>
    <w:next w:val="Normale"/>
    <w:rsid w:val="00035AC9"/>
    <w:pPr>
      <w:keepNext/>
      <w:spacing w:before="120"/>
      <w:jc w:val="both"/>
      <w:outlineLvl w:val="3"/>
    </w:pPr>
    <w:rPr>
      <w:rFonts w:ascii="Garamond" w:hAnsi="Garamond"/>
      <w:b/>
      <w:snapToGrid w:val="0"/>
    </w:rPr>
  </w:style>
  <w:style w:type="paragraph" w:customStyle="1" w:styleId="ARTICOLO">
    <w:name w:val="ARTICOLO"/>
    <w:basedOn w:val="Normale"/>
    <w:next w:val="Normale"/>
    <w:rsid w:val="00035AC9"/>
    <w:pPr>
      <w:numPr>
        <w:numId w:val="1"/>
      </w:numPr>
      <w:tabs>
        <w:tab w:val="left" w:pos="1843"/>
      </w:tabs>
      <w:spacing w:before="360" w:after="120"/>
      <w:jc w:val="both"/>
    </w:pPr>
    <w:rPr>
      <w:rFonts w:ascii="Garamond" w:hAnsi="Garamond"/>
      <w:b/>
      <w:sz w:val="28"/>
    </w:rPr>
  </w:style>
  <w:style w:type="paragraph" w:styleId="Rientronormale">
    <w:name w:val="Normal Indent"/>
    <w:basedOn w:val="Normale"/>
    <w:semiHidden/>
    <w:rsid w:val="00035AC9"/>
    <w:pPr>
      <w:numPr>
        <w:ilvl w:val="4"/>
        <w:numId w:val="1"/>
      </w:numPr>
    </w:pPr>
  </w:style>
  <w:style w:type="paragraph" w:customStyle="1" w:styleId="ARTICOLOIILIVELLO">
    <w:name w:val="ARTICOLO II LIVELLO"/>
    <w:basedOn w:val="ARTICOLO"/>
    <w:rsid w:val="00035AC9"/>
    <w:pPr>
      <w:numPr>
        <w:ilvl w:val="1"/>
      </w:numPr>
      <w:tabs>
        <w:tab w:val="right" w:pos="284"/>
      </w:tabs>
      <w:spacing w:before="120" w:after="0"/>
    </w:pPr>
    <w:rPr>
      <w:b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icrocreditocampaniafse@legalmail.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Giampaglia Massimo</dc:creator>
  <cp:lastModifiedBy>Giampaglia Massimo</cp:lastModifiedBy>
  <cp:revision>1</cp:revision>
  <dcterms:created xsi:type="dcterms:W3CDTF">2015-02-17T08:17:00Z</dcterms:created>
  <dcterms:modified xsi:type="dcterms:W3CDTF">2015-02-17T08:17:00Z</dcterms:modified>
</cp:coreProperties>
</file>